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2D" w:rsidRDefault="002E3A2D" w:rsidP="002E3A2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 w:rsidR="002E3A2D" w:rsidRDefault="002E3A2D" w:rsidP="002E3A2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Порядку мониторинга и контроля </w:t>
      </w:r>
      <w:proofErr w:type="gramStart"/>
      <w:r>
        <w:rPr>
          <w:rFonts w:ascii="Times New Roman" w:hAnsi="Times New Roman"/>
        </w:rPr>
        <w:t>за</w:t>
      </w:r>
      <w:proofErr w:type="gramEnd"/>
      <w:r>
        <w:rPr>
          <w:rFonts w:ascii="Times New Roman" w:hAnsi="Times New Roman"/>
        </w:rPr>
        <w:t xml:space="preserve"> </w:t>
      </w:r>
    </w:p>
    <w:p w:rsidR="002E3A2D" w:rsidRDefault="002E3A2D" w:rsidP="002E3A2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исполнением муниципального задания на оказание</w:t>
      </w:r>
    </w:p>
    <w:p w:rsidR="002E3A2D" w:rsidRDefault="002E3A2D" w:rsidP="002E3A2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муниципальных услуг (работ)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</w:t>
      </w:r>
    </w:p>
    <w:p w:rsidR="002E3A2D" w:rsidRDefault="002E3A2D" w:rsidP="002E3A2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муниципальному образованию </w:t>
      </w:r>
      <w:proofErr w:type="spellStart"/>
      <w:r>
        <w:rPr>
          <w:rFonts w:ascii="Times New Roman" w:hAnsi="Times New Roman"/>
        </w:rPr>
        <w:t>Светлинский</w:t>
      </w:r>
      <w:proofErr w:type="spellEnd"/>
      <w:r>
        <w:rPr>
          <w:rFonts w:ascii="Times New Roman" w:hAnsi="Times New Roman"/>
        </w:rPr>
        <w:t xml:space="preserve"> район</w:t>
      </w:r>
    </w:p>
    <w:p w:rsidR="002E3A2D" w:rsidRDefault="002E3A2D" w:rsidP="002E3A2D">
      <w:pPr>
        <w:jc w:val="center"/>
        <w:rPr>
          <w:rFonts w:ascii="Times New Roman" w:hAnsi="Times New Roman"/>
        </w:rPr>
      </w:pPr>
    </w:p>
    <w:p w:rsidR="002E3A2D" w:rsidRDefault="002E3A2D" w:rsidP="002E3A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2E3A2D" w:rsidRDefault="002E3A2D" w:rsidP="002E3A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исполнении муниципального задания</w:t>
      </w:r>
    </w:p>
    <w:p w:rsidR="002E3A2D" w:rsidRDefault="002E3A2D" w:rsidP="002E3A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за </w:t>
      </w:r>
      <w:r w:rsidR="008B4FDC">
        <w:rPr>
          <w:rFonts w:ascii="Times New Roman" w:hAnsi="Times New Roman"/>
          <w:b/>
          <w:sz w:val="24"/>
          <w:szCs w:val="24"/>
          <w:u w:val="single"/>
          <w:lang w:val="en-US"/>
        </w:rPr>
        <w:t>IV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квартал  2018 года</w:t>
      </w:r>
    </w:p>
    <w:p w:rsidR="002E3A2D" w:rsidRDefault="002E3A2D" w:rsidP="002E3A2D">
      <w:pPr>
        <w:ind w:right="1" w:firstLine="709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Наименование учреждения, оказывающего муниципальную услугу (работу) </w:t>
      </w:r>
      <w:r>
        <w:rPr>
          <w:rFonts w:ascii="Times New Roman" w:hAnsi="Times New Roman"/>
          <w:b/>
          <w:u w:val="single"/>
        </w:rPr>
        <w:t>Муниципальное бюджетное   учреждение дополнительного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образования   «Центр дополнительного образования детей»</w:t>
      </w:r>
    </w:p>
    <w:p w:rsidR="002E3A2D" w:rsidRDefault="002E3A2D" w:rsidP="002E3A2D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Оказание муниципальных услуг (работ).</w:t>
      </w:r>
    </w:p>
    <w:p w:rsidR="002E3A2D" w:rsidRDefault="002E3A2D" w:rsidP="002E3A2D">
      <w:pPr>
        <w:pStyle w:val="a3"/>
        <w:ind w:left="1069"/>
        <w:rPr>
          <w:b/>
        </w:rPr>
      </w:pPr>
    </w:p>
    <w:p w:rsidR="002E3A2D" w:rsidRDefault="002E3A2D" w:rsidP="002E3A2D">
      <w:pPr>
        <w:pStyle w:val="a3"/>
        <w:numPr>
          <w:ilvl w:val="1"/>
          <w:numId w:val="1"/>
        </w:numPr>
        <w:rPr>
          <w:b/>
        </w:rPr>
      </w:pPr>
      <w:r>
        <w:rPr>
          <w:b/>
        </w:rPr>
        <w:t>Объем оказания муниципальных услуг (работ) (в натуральных показателях):</w:t>
      </w:r>
    </w:p>
    <w:tbl>
      <w:tblPr>
        <w:tblpPr w:leftFromText="180" w:rightFromText="180" w:bottomFromText="200" w:vertAnchor="text" w:horzAnchor="margin" w:tblpXSpec="center" w:tblpY="171"/>
        <w:tblW w:w="104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5"/>
        <w:gridCol w:w="3516"/>
        <w:gridCol w:w="1560"/>
        <w:gridCol w:w="1275"/>
        <w:gridCol w:w="993"/>
        <w:gridCol w:w="1275"/>
        <w:gridCol w:w="1276"/>
      </w:tblGrid>
      <w:tr w:rsidR="002E3A2D" w:rsidTr="002058BB">
        <w:trPr>
          <w:trHeight w:val="315"/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br/>
              <w:t>услуг (работ)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spacing w:after="0"/>
              <w:ind w:firstLine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spacing w:after="0"/>
              <w:ind w:firstLine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услуг (работ) за </w:t>
            </w:r>
            <w:r>
              <w:rPr>
                <w:rFonts w:ascii="Times New Roman" w:hAnsi="Times New Roman"/>
              </w:rPr>
              <w:br/>
              <w:t>отчетный период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услуг (работ)</w:t>
            </w:r>
            <w:r>
              <w:rPr>
                <w:rFonts w:ascii="Times New Roman" w:hAnsi="Times New Roman"/>
              </w:rPr>
              <w:br/>
              <w:t>нарастающим итогом</w:t>
            </w:r>
            <w:r>
              <w:rPr>
                <w:rFonts w:ascii="Times New Roman" w:hAnsi="Times New Roman"/>
              </w:rPr>
              <w:br/>
              <w:t>с начала года</w:t>
            </w:r>
          </w:p>
        </w:tc>
      </w:tr>
      <w:tr w:rsidR="002E3A2D" w:rsidTr="002058BB">
        <w:trPr>
          <w:trHeight w:val="90"/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A2D" w:rsidRDefault="002E3A2D" w:rsidP="002058BB">
            <w:pPr>
              <w:tabs>
                <w:tab w:val="left" w:pos="900"/>
              </w:tabs>
              <w:spacing w:after="0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A2D" w:rsidRDefault="002E3A2D" w:rsidP="002058BB">
            <w:pPr>
              <w:tabs>
                <w:tab w:val="left" w:pos="900"/>
              </w:tabs>
              <w:spacing w:after="0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A2D" w:rsidRDefault="002E3A2D" w:rsidP="002058BB">
            <w:pPr>
              <w:tabs>
                <w:tab w:val="left" w:pos="900"/>
              </w:tabs>
              <w:spacing w:after="0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</w:tr>
      <w:tr w:rsidR="002E3A2D" w:rsidTr="002058BB">
        <w:trPr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spacing w:after="0"/>
              <w:ind w:left="-709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Pr="00D8416F" w:rsidRDefault="002E3A2D" w:rsidP="002058BB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300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Pr="00D8416F" w:rsidRDefault="008B4FDC" w:rsidP="002058BB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1465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Pr="00D8416F" w:rsidRDefault="002E3A2D" w:rsidP="002058BB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Pr="00D8416F" w:rsidRDefault="002E3A2D" w:rsidP="002058BB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8B4FDC">
              <w:rPr>
                <w:rFonts w:ascii="Times New Roman" w:hAnsi="Times New Roman"/>
                <w:lang w:val="en-US"/>
              </w:rPr>
              <w:t>465</w:t>
            </w:r>
          </w:p>
        </w:tc>
      </w:tr>
      <w:tr w:rsidR="002E3A2D" w:rsidTr="002058BB">
        <w:trPr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spacing w:after="0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освоения детьми дополнительной общеобразовательной </w:t>
            </w:r>
            <w:proofErr w:type="spellStart"/>
            <w:r>
              <w:rPr>
                <w:rFonts w:ascii="Times New Roman" w:hAnsi="Times New Roman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E3A2D" w:rsidTr="002058BB">
        <w:trPr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spacing w:after="0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родителей (законных представителей), удовлетворенных  условиями и качеством предоставляемой услуги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2E3A2D" w:rsidTr="002058BB">
        <w:trPr>
          <w:trHeight w:val="3152"/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spacing w:after="0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2E3A2D" w:rsidRDefault="002E3A2D" w:rsidP="002E3A2D">
      <w:pPr>
        <w:tabs>
          <w:tab w:val="left" w:pos="900"/>
        </w:tabs>
        <w:spacing w:after="0"/>
        <w:rPr>
          <w:rFonts w:ascii="Times New Roman" w:hAnsi="Times New Roman"/>
          <w:b/>
        </w:rPr>
      </w:pPr>
    </w:p>
    <w:p w:rsidR="002E3A2D" w:rsidRDefault="002E3A2D" w:rsidP="002E3A2D">
      <w:pPr>
        <w:tabs>
          <w:tab w:val="left" w:pos="900"/>
        </w:tabs>
        <w:spacing w:after="0"/>
        <w:rPr>
          <w:rFonts w:ascii="Times New Roman" w:hAnsi="Times New Roman"/>
          <w:b/>
        </w:rPr>
      </w:pPr>
    </w:p>
    <w:p w:rsidR="002E3A2D" w:rsidRDefault="002E3A2D" w:rsidP="002E3A2D">
      <w:pPr>
        <w:tabs>
          <w:tab w:val="left" w:pos="900"/>
        </w:tabs>
        <w:ind w:firstLine="709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1.2. Объем оказания муниципальных услуг (работ) (в стоимостных показателях):</w:t>
      </w:r>
    </w:p>
    <w:tbl>
      <w:tblPr>
        <w:tblW w:w="9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4"/>
        <w:gridCol w:w="2261"/>
        <w:gridCol w:w="1807"/>
        <w:gridCol w:w="1282"/>
        <w:gridCol w:w="1374"/>
        <w:gridCol w:w="1374"/>
        <w:gridCol w:w="1113"/>
      </w:tblGrid>
      <w:tr w:rsidR="002E3A2D" w:rsidTr="002058BB">
        <w:trPr>
          <w:trHeight w:val="435"/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ind w:firstLine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br/>
              <w:t>услуг (работ)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ind w:hanging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  <w:r>
              <w:rPr>
                <w:rFonts w:ascii="Times New Roman" w:hAnsi="Times New Roman"/>
              </w:rPr>
              <w:br/>
              <w:t xml:space="preserve">(натуральный </w:t>
            </w:r>
            <w:r>
              <w:rPr>
                <w:rFonts w:ascii="Times New Roman" w:hAnsi="Times New Roman"/>
              </w:rPr>
              <w:br/>
              <w:t>показатель)</w:t>
            </w:r>
          </w:p>
        </w:tc>
        <w:tc>
          <w:tcPr>
            <w:tcW w:w="2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ind w:firstLine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услуг (работ) за </w:t>
            </w:r>
            <w:r>
              <w:rPr>
                <w:rFonts w:ascii="Times New Roman" w:hAnsi="Times New Roman"/>
              </w:rPr>
              <w:br/>
              <w:t>отчетный период,</w:t>
            </w:r>
            <w:r>
              <w:rPr>
                <w:rFonts w:ascii="Times New Roman" w:hAnsi="Times New Roman"/>
              </w:rPr>
              <w:br/>
              <w:t>тыс. руб.</w:t>
            </w:r>
          </w:p>
        </w:tc>
        <w:tc>
          <w:tcPr>
            <w:tcW w:w="2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услуг (работ)</w:t>
            </w:r>
            <w:r>
              <w:rPr>
                <w:rFonts w:ascii="Times New Roman" w:hAnsi="Times New Roman"/>
              </w:rPr>
              <w:br/>
              <w:t>нарастающим итогом</w:t>
            </w:r>
            <w:r>
              <w:rPr>
                <w:rFonts w:ascii="Times New Roman" w:hAnsi="Times New Roman"/>
              </w:rPr>
              <w:br/>
              <w:t xml:space="preserve">с начала года, </w:t>
            </w:r>
            <w:r>
              <w:rPr>
                <w:rFonts w:ascii="Times New Roman" w:hAnsi="Times New Roman"/>
              </w:rPr>
              <w:br/>
              <w:t>тыс. руб.</w:t>
            </w:r>
          </w:p>
        </w:tc>
      </w:tr>
      <w:tr w:rsidR="002E3A2D" w:rsidTr="002058BB">
        <w:trPr>
          <w:trHeight w:val="90"/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A2D" w:rsidRDefault="002E3A2D" w:rsidP="002058BB">
            <w:pPr>
              <w:tabs>
                <w:tab w:val="left" w:pos="900"/>
              </w:tabs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A2D" w:rsidRDefault="002E3A2D" w:rsidP="002058BB">
            <w:pPr>
              <w:tabs>
                <w:tab w:val="left" w:pos="900"/>
              </w:tabs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A2D" w:rsidRDefault="002E3A2D" w:rsidP="002058BB">
            <w:pPr>
              <w:tabs>
                <w:tab w:val="left" w:pos="900"/>
              </w:tabs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</w:tr>
      <w:tr w:rsidR="002E3A2D" w:rsidTr="002058BB">
        <w:trPr>
          <w:trHeight w:val="1236"/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Субсидия на выполнение </w:t>
            </w:r>
            <w:proofErr w:type="spellStart"/>
            <w:r>
              <w:rPr>
                <w:rFonts w:ascii="Times New Roman" w:hAnsi="Times New Roman"/>
              </w:rPr>
              <w:t>гос</w:t>
            </w:r>
            <w:proofErr w:type="spellEnd"/>
            <w:proofErr w:type="gramStart"/>
            <w:r>
              <w:rPr>
                <w:rFonts w:ascii="Times New Roman" w:hAnsi="Times New Roman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/>
              </w:rPr>
              <w:t>муницип</w:t>
            </w:r>
            <w:proofErr w:type="spellEnd"/>
            <w:r>
              <w:rPr>
                <w:rFonts w:ascii="Times New Roman" w:hAnsi="Times New Roman"/>
              </w:rPr>
              <w:t>.) задания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Pr="008B4FDC" w:rsidRDefault="008B4FDC" w:rsidP="002058BB">
            <w:pPr>
              <w:tabs>
                <w:tab w:val="left" w:pos="900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  <w:lang w:val="en-US"/>
              </w:rPr>
              <w:t>70</w:t>
            </w:r>
            <w:r w:rsidR="002E3A2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Pr="008B4FDC" w:rsidRDefault="008B4FDC" w:rsidP="008B4FDC">
            <w:pPr>
              <w:tabs>
                <w:tab w:val="left" w:pos="900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1870</w:t>
            </w:r>
            <w:r w:rsidR="002E3A2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Pr="008B4FDC" w:rsidRDefault="002E3A2D" w:rsidP="008B4FDC">
            <w:pPr>
              <w:tabs>
                <w:tab w:val="left" w:pos="900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</w:t>
            </w:r>
            <w:r w:rsidR="008B4FDC">
              <w:rPr>
                <w:rFonts w:ascii="Times New Roman" w:hAnsi="Times New Roman"/>
                <w:lang w:val="en-US"/>
              </w:rPr>
              <w:t>687</w:t>
            </w:r>
            <w:r>
              <w:rPr>
                <w:rFonts w:ascii="Times New Roman" w:hAnsi="Times New Roman"/>
              </w:rPr>
              <w:t>,</w:t>
            </w:r>
            <w:r w:rsidR="008B4FDC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Pr="008B4FDC" w:rsidRDefault="008B4FDC" w:rsidP="002058BB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6658,</w:t>
            </w:r>
            <w:r w:rsidRPr="008B4FDC">
              <w:rPr>
                <w:rFonts w:ascii="Times New Roman" w:hAnsi="Times New Roman"/>
              </w:rPr>
              <w:t>7</w:t>
            </w:r>
          </w:p>
        </w:tc>
      </w:tr>
      <w:tr w:rsidR="008B4FDC" w:rsidTr="002058BB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FDC" w:rsidRDefault="008B4FDC" w:rsidP="002058BB">
            <w:pPr>
              <w:tabs>
                <w:tab w:val="left" w:pos="900"/>
              </w:tabs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FDC" w:rsidRDefault="008B4FDC" w:rsidP="002058BB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FDC" w:rsidRDefault="008B4FDC" w:rsidP="002058BB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FDC" w:rsidRPr="008B4FDC" w:rsidRDefault="008B4FDC" w:rsidP="002058BB">
            <w:pPr>
              <w:tabs>
                <w:tab w:val="left" w:pos="900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  <w:lang w:val="en-US"/>
              </w:rPr>
              <w:t>70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FDC" w:rsidRPr="008B4FDC" w:rsidRDefault="008B4FDC" w:rsidP="002058BB">
            <w:pPr>
              <w:tabs>
                <w:tab w:val="left" w:pos="900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1870,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FDC" w:rsidRPr="008B4FDC" w:rsidRDefault="008B4FDC" w:rsidP="002058BB">
            <w:pPr>
              <w:tabs>
                <w:tab w:val="left" w:pos="900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687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FDC" w:rsidRPr="008B4FDC" w:rsidRDefault="008B4FDC" w:rsidP="002058BB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6658,</w:t>
            </w:r>
            <w:r w:rsidRPr="008B4FDC">
              <w:rPr>
                <w:rFonts w:ascii="Times New Roman" w:hAnsi="Times New Roman"/>
              </w:rPr>
              <w:t>7</w:t>
            </w:r>
          </w:p>
        </w:tc>
      </w:tr>
    </w:tbl>
    <w:p w:rsidR="002E3A2D" w:rsidRDefault="002E3A2D" w:rsidP="002E3A2D">
      <w:pPr>
        <w:tabs>
          <w:tab w:val="left" w:pos="900"/>
        </w:tabs>
        <w:ind w:firstLine="709"/>
        <w:rPr>
          <w:rFonts w:ascii="Times New Roman" w:hAnsi="Times New Roman"/>
          <w:b/>
        </w:rPr>
      </w:pPr>
    </w:p>
    <w:p w:rsidR="002E3A2D" w:rsidRDefault="002E3A2D" w:rsidP="002E3A2D">
      <w:pPr>
        <w:tabs>
          <w:tab w:val="left" w:pos="900"/>
        </w:tabs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Сведения о качестве оказываемых муниципальных услуг (работ).</w:t>
      </w:r>
    </w:p>
    <w:p w:rsidR="002E3A2D" w:rsidRDefault="002E3A2D" w:rsidP="002E3A2D">
      <w:pPr>
        <w:tabs>
          <w:tab w:val="left" w:pos="900"/>
        </w:tabs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2.1. Наличие в отчетном периоде жалоб на качество услуг (работ)</w:t>
      </w:r>
    </w:p>
    <w:tbl>
      <w:tblPr>
        <w:tblpPr w:leftFromText="180" w:rightFromText="180" w:bottomFromText="200" w:vertAnchor="text" w:horzAnchor="margin" w:tblpXSpec="center" w:tblpY="229"/>
        <w:tblW w:w="102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2"/>
        <w:gridCol w:w="2026"/>
        <w:gridCol w:w="1443"/>
        <w:gridCol w:w="1735"/>
        <w:gridCol w:w="4650"/>
      </w:tblGrid>
      <w:tr w:rsidR="002E3A2D" w:rsidTr="002058BB">
        <w:trPr>
          <w:trHeight w:val="195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br/>
              <w:t>услуги (работы)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spacing w:after="0"/>
              <w:ind w:firstLine="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Кем подана </w:t>
            </w:r>
            <w:r>
              <w:rPr>
                <w:rFonts w:ascii="Times New Roman" w:hAnsi="Times New Roman"/>
              </w:rPr>
              <w:br/>
              <w:t>жалоба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жалобы</w:t>
            </w:r>
          </w:p>
        </w:tc>
      </w:tr>
      <w:tr w:rsidR="002E3A2D" w:rsidTr="002058BB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A2D" w:rsidRDefault="002E3A2D" w:rsidP="002058BB">
            <w:pPr>
              <w:tabs>
                <w:tab w:val="left" w:pos="900"/>
              </w:tabs>
              <w:spacing w:after="0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обоснованных жалоб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spacing w:after="0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spacing w:after="0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spacing w:after="0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E3A2D" w:rsidRDefault="002E3A2D" w:rsidP="002E3A2D">
      <w:pPr>
        <w:tabs>
          <w:tab w:val="left" w:pos="900"/>
        </w:tabs>
        <w:spacing w:after="0"/>
        <w:ind w:firstLine="709"/>
        <w:rPr>
          <w:rFonts w:ascii="Times New Roman" w:hAnsi="Times New Roman"/>
        </w:rPr>
      </w:pPr>
    </w:p>
    <w:p w:rsidR="002E3A2D" w:rsidRDefault="002E3A2D" w:rsidP="002E3A2D">
      <w:pPr>
        <w:tabs>
          <w:tab w:val="left" w:pos="90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2.2. Наличие в отчетном периоде замечаний к качеству услуг (работ) со стороны контролирующих органов.</w:t>
      </w:r>
    </w:p>
    <w:tbl>
      <w:tblPr>
        <w:tblpPr w:leftFromText="180" w:rightFromText="180" w:bottomFromText="200" w:vertAnchor="text" w:horzAnchor="margin" w:tblpXSpec="center" w:tblpY="401"/>
        <w:tblW w:w="102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4"/>
        <w:gridCol w:w="2306"/>
        <w:gridCol w:w="1367"/>
        <w:gridCol w:w="2750"/>
        <w:gridCol w:w="3429"/>
      </w:tblGrid>
      <w:tr w:rsidR="002E3A2D" w:rsidTr="002058BB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№ 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br/>
              <w:t>услуги (работы)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  <w:r>
              <w:rPr>
                <w:rFonts w:ascii="Times New Roman" w:hAnsi="Times New Roman"/>
              </w:rPr>
              <w:br/>
              <w:t>проверки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Контролирующий орган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замечания</w:t>
            </w:r>
          </w:p>
        </w:tc>
      </w:tr>
      <w:tr w:rsidR="002E3A2D" w:rsidTr="002058BB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E3A2D" w:rsidRDefault="002E3A2D" w:rsidP="002E3A2D">
      <w:pPr>
        <w:tabs>
          <w:tab w:val="left" w:pos="90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2.3. Показатели качества оказываемых муниципальных услуг (работ).</w:t>
      </w:r>
    </w:p>
    <w:tbl>
      <w:tblPr>
        <w:tblpPr w:leftFromText="180" w:rightFromText="180" w:bottomFromText="200" w:vertAnchor="text" w:horzAnchor="margin" w:tblpXSpec="center" w:tblpY="360"/>
        <w:tblW w:w="102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7"/>
        <w:gridCol w:w="27"/>
        <w:gridCol w:w="4739"/>
        <w:gridCol w:w="2010"/>
        <w:gridCol w:w="27"/>
        <w:gridCol w:w="1079"/>
        <w:gridCol w:w="49"/>
        <w:gridCol w:w="1928"/>
      </w:tblGrid>
      <w:tr w:rsidR="002E3A2D" w:rsidTr="002058BB">
        <w:trPr>
          <w:trHeight w:val="75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4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показателя качества </w:t>
            </w:r>
            <w:r>
              <w:rPr>
                <w:rFonts w:ascii="Times New Roman" w:hAnsi="Times New Roman"/>
              </w:rPr>
              <w:br/>
              <w:t>муниципальной услуги (работы)</w:t>
            </w:r>
          </w:p>
        </w:tc>
        <w:tc>
          <w:tcPr>
            <w:tcW w:w="2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Единица </w:t>
            </w:r>
            <w:r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3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</w:t>
            </w:r>
          </w:p>
        </w:tc>
      </w:tr>
      <w:tr w:rsidR="002E3A2D" w:rsidTr="002058BB">
        <w:trPr>
          <w:trHeight w:val="90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A2D" w:rsidRDefault="002E3A2D" w:rsidP="002058BB">
            <w:pPr>
              <w:tabs>
                <w:tab w:val="left" w:pos="900"/>
              </w:tabs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A2D" w:rsidRDefault="002E3A2D" w:rsidP="002058BB">
            <w:pPr>
              <w:tabs>
                <w:tab w:val="left" w:pos="900"/>
              </w:tabs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A2D" w:rsidRDefault="002E3A2D" w:rsidP="002058BB">
            <w:pPr>
              <w:tabs>
                <w:tab w:val="left" w:pos="900"/>
              </w:tabs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 </w:t>
            </w:r>
          </w:p>
        </w:tc>
        <w:tc>
          <w:tcPr>
            <w:tcW w:w="1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 </w:t>
            </w:r>
          </w:p>
        </w:tc>
      </w:tr>
      <w:tr w:rsidR="002E3A2D" w:rsidTr="002058BB">
        <w:trPr>
          <w:trHeight w:val="90"/>
          <w:tblCellSpacing w:w="0" w:type="dxa"/>
        </w:trPr>
        <w:tc>
          <w:tcPr>
            <w:tcW w:w="1029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услуга (работа)1 </w:t>
            </w:r>
          </w:p>
        </w:tc>
      </w:tr>
      <w:tr w:rsidR="002E3A2D" w:rsidTr="002058BB">
        <w:trPr>
          <w:trHeight w:val="90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Pr="00D8416F" w:rsidRDefault="002E3A2D" w:rsidP="002058BB">
            <w:pPr>
              <w:tabs>
                <w:tab w:val="left" w:pos="900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300</w:t>
            </w:r>
          </w:p>
        </w:tc>
        <w:tc>
          <w:tcPr>
            <w:tcW w:w="1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8B4FDC" w:rsidP="002058BB">
            <w:pPr>
              <w:tabs>
                <w:tab w:val="left" w:pos="900"/>
              </w:tabs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465</w:t>
            </w:r>
            <w:r w:rsidR="002E3A2D">
              <w:rPr>
                <w:rFonts w:ascii="Times New Roman" w:hAnsi="Times New Roman"/>
              </w:rPr>
              <w:t xml:space="preserve"> </w:t>
            </w:r>
          </w:p>
        </w:tc>
      </w:tr>
      <w:tr w:rsidR="002E3A2D" w:rsidTr="002058BB">
        <w:trPr>
          <w:trHeight w:val="90"/>
          <w:tblCellSpacing w:w="0" w:type="dxa"/>
        </w:trPr>
        <w:tc>
          <w:tcPr>
            <w:tcW w:w="1029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услуга (работа)2 </w:t>
            </w:r>
          </w:p>
        </w:tc>
      </w:tr>
      <w:tr w:rsidR="002E3A2D" w:rsidTr="002058BB">
        <w:trPr>
          <w:trHeight w:val="90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освоения детьми дополнительной общеобразовательной </w:t>
            </w:r>
            <w:proofErr w:type="spellStart"/>
            <w:r>
              <w:rPr>
                <w:rFonts w:ascii="Times New Roman" w:hAnsi="Times New Roman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</w:rPr>
              <w:t xml:space="preserve"> программы   </w:t>
            </w:r>
          </w:p>
        </w:tc>
        <w:tc>
          <w:tcPr>
            <w:tcW w:w="2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E3A2D" w:rsidTr="002058BB">
        <w:trPr>
          <w:trHeight w:val="75"/>
          <w:tblCellSpacing w:w="0" w:type="dxa"/>
        </w:trPr>
        <w:tc>
          <w:tcPr>
            <w:tcW w:w="5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услуга (работа) 3 </w:t>
            </w:r>
          </w:p>
        </w:tc>
        <w:tc>
          <w:tcPr>
            <w:tcW w:w="509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A2D" w:rsidRDefault="002E3A2D" w:rsidP="002058BB">
            <w:pPr>
              <w:tabs>
                <w:tab w:val="left" w:pos="900"/>
              </w:tabs>
              <w:rPr>
                <w:rFonts w:ascii="Times New Roman" w:hAnsi="Times New Roman"/>
              </w:rPr>
            </w:pPr>
          </w:p>
        </w:tc>
      </w:tr>
      <w:tr w:rsidR="002E3A2D" w:rsidTr="002058BB">
        <w:trPr>
          <w:trHeight w:val="75"/>
          <w:tblCellSpacing w:w="0" w:type="dxa"/>
        </w:trPr>
        <w:tc>
          <w:tcPr>
            <w:tcW w:w="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A2D" w:rsidRDefault="002E3A2D" w:rsidP="002058BB">
            <w:pPr>
              <w:tabs>
                <w:tab w:val="left" w:pos="900"/>
              </w:tabs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родителей (законных представителей), удовлетворенных  условиями и качеством </w:t>
            </w:r>
            <w:r>
              <w:rPr>
                <w:rFonts w:ascii="Times New Roman" w:hAnsi="Times New Roman"/>
              </w:rPr>
              <w:lastRenderedPageBreak/>
              <w:t xml:space="preserve">предоставляемой услуги 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процент</w:t>
            </w:r>
          </w:p>
        </w:tc>
        <w:tc>
          <w:tcPr>
            <w:tcW w:w="11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97</w:t>
            </w:r>
          </w:p>
        </w:tc>
      </w:tr>
      <w:tr w:rsidR="002E3A2D" w:rsidTr="002058BB">
        <w:trPr>
          <w:trHeight w:val="75"/>
          <w:tblCellSpacing w:w="0" w:type="dxa"/>
        </w:trPr>
        <w:tc>
          <w:tcPr>
            <w:tcW w:w="1029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Муниципальная услуга (работа) 4</w:t>
            </w:r>
          </w:p>
        </w:tc>
      </w:tr>
      <w:tr w:rsidR="002E3A2D" w:rsidTr="002058BB">
        <w:trPr>
          <w:trHeight w:val="75"/>
          <w:tblCellSpacing w:w="0" w:type="dxa"/>
        </w:trPr>
        <w:tc>
          <w:tcPr>
            <w:tcW w:w="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11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2D" w:rsidRDefault="002E3A2D" w:rsidP="002058BB">
            <w:pPr>
              <w:tabs>
                <w:tab w:val="left" w:pos="900"/>
              </w:tabs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2E3A2D" w:rsidRDefault="002E3A2D" w:rsidP="002E3A2D">
      <w:pPr>
        <w:pStyle w:val="a3"/>
        <w:ind w:left="0" w:hanging="142"/>
        <w:jc w:val="both"/>
      </w:pPr>
      <w:r>
        <w:t xml:space="preserve">            </w:t>
      </w:r>
    </w:p>
    <w:p w:rsidR="002E3A2D" w:rsidRDefault="002E3A2D" w:rsidP="002E3A2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E3A2D" w:rsidRDefault="002E3A2D" w:rsidP="002E3A2D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Факторы, повлиявшие на отклонение фактических объемов исполнения муниципального задания </w:t>
      </w:r>
      <w:proofErr w:type="gramStart"/>
      <w:r>
        <w:rPr>
          <w:rFonts w:ascii="Times New Roman" w:hAnsi="Times New Roman"/>
          <w:b/>
        </w:rPr>
        <w:t>от</w:t>
      </w:r>
      <w:proofErr w:type="gramEnd"/>
      <w:r>
        <w:rPr>
          <w:rFonts w:ascii="Times New Roman" w:hAnsi="Times New Roman"/>
          <w:b/>
        </w:rPr>
        <w:t xml:space="preserve"> запланированных, и их характеристика. </w:t>
      </w:r>
    </w:p>
    <w:p w:rsidR="002E3A2D" w:rsidRDefault="002E3A2D" w:rsidP="002E3A2D">
      <w:pPr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b/>
        </w:rPr>
        <w:t xml:space="preserve">Количество обучающихся </w:t>
      </w:r>
      <w:proofErr w:type="gramStart"/>
      <w:r>
        <w:rPr>
          <w:rFonts w:ascii="Times New Roman" w:hAnsi="Times New Roman"/>
          <w:b/>
        </w:rPr>
        <w:t>на конец</w:t>
      </w:r>
      <w:proofErr w:type="gramEnd"/>
      <w:r>
        <w:rPr>
          <w:rFonts w:ascii="Times New Roman" w:hAnsi="Times New Roman"/>
          <w:b/>
        </w:rPr>
        <w:t xml:space="preserve"> </w:t>
      </w:r>
      <w:r w:rsidR="008B4FDC">
        <w:rPr>
          <w:rFonts w:ascii="Times New Roman" w:hAnsi="Times New Roman"/>
          <w:b/>
        </w:rPr>
        <w:t>2018 года</w:t>
      </w:r>
      <w:r>
        <w:rPr>
          <w:rFonts w:ascii="Times New Roman" w:hAnsi="Times New Roman"/>
          <w:b/>
        </w:rPr>
        <w:t xml:space="preserve"> - 14</w:t>
      </w:r>
      <w:r w:rsidR="008B4FDC">
        <w:rPr>
          <w:rFonts w:ascii="Times New Roman" w:hAnsi="Times New Roman"/>
          <w:b/>
        </w:rPr>
        <w:t>65</w:t>
      </w:r>
      <w:r>
        <w:rPr>
          <w:rFonts w:ascii="Times New Roman" w:hAnsi="Times New Roman"/>
          <w:b/>
        </w:rPr>
        <w:t xml:space="preserve"> человек. Увеличение  </w:t>
      </w:r>
      <w:r w:rsidR="00AA4854">
        <w:rPr>
          <w:rFonts w:ascii="Times New Roman" w:hAnsi="Times New Roman"/>
          <w:b/>
        </w:rPr>
        <w:t>обучающихся по сравнению с третьим кварталом 2018 года</w:t>
      </w:r>
      <w:r>
        <w:rPr>
          <w:rFonts w:ascii="Times New Roman" w:hAnsi="Times New Roman"/>
          <w:b/>
        </w:rPr>
        <w:t xml:space="preserve"> произошло по причине открытия в </w:t>
      </w:r>
      <w:r w:rsidR="00AA4854">
        <w:rPr>
          <w:rFonts w:ascii="Times New Roman" w:hAnsi="Times New Roman"/>
          <w:b/>
        </w:rPr>
        <w:t xml:space="preserve">ноябре </w:t>
      </w:r>
      <w:r>
        <w:rPr>
          <w:rFonts w:ascii="Times New Roman" w:hAnsi="Times New Roman"/>
          <w:b/>
        </w:rPr>
        <w:t>2018</w:t>
      </w:r>
      <w:r w:rsidR="00AA4854">
        <w:rPr>
          <w:rFonts w:ascii="Times New Roman" w:hAnsi="Times New Roman"/>
          <w:b/>
        </w:rPr>
        <w:t xml:space="preserve"> года дополнительно </w:t>
      </w:r>
      <w:r>
        <w:rPr>
          <w:rFonts w:ascii="Times New Roman" w:hAnsi="Times New Roman"/>
          <w:b/>
        </w:rPr>
        <w:t xml:space="preserve"> новых объединений по интересам на базе школ района и предметных обществ на базе МБУ ДО «ЦДОД».  </w:t>
      </w:r>
    </w:p>
    <w:p w:rsidR="002E3A2D" w:rsidRDefault="002E3A2D" w:rsidP="002E3A2D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анкетирования родителей по удовлетворенности составили 97%. Факторы, </w:t>
      </w:r>
      <w:r>
        <w:rPr>
          <w:rFonts w:ascii="Times New Roman" w:hAnsi="Times New Roman"/>
          <w:b/>
        </w:rPr>
        <w:t xml:space="preserve">повлиявшие на отклонение фактического объема  от запланированного, состоят в недостаточно полной осведомленности родителей об объединениях, открытых на базе ЦДОД, неумение  пользоваться сайтом учреждения, где в полном объеме имеется информация о работе объединений по всем направленностям.  Работа в данном направлении </w:t>
      </w:r>
      <w:proofErr w:type="gramStart"/>
      <w:r w:rsidR="008B4FDC">
        <w:rPr>
          <w:rFonts w:ascii="Times New Roman" w:hAnsi="Times New Roman"/>
          <w:b/>
        </w:rPr>
        <w:t>на конец</w:t>
      </w:r>
      <w:proofErr w:type="gramEnd"/>
      <w:r w:rsidR="008B4FDC">
        <w:rPr>
          <w:rFonts w:ascii="Times New Roman" w:hAnsi="Times New Roman"/>
          <w:b/>
        </w:rPr>
        <w:t xml:space="preserve"> 2018 года проведена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E3A2D" w:rsidRDefault="002E3A2D" w:rsidP="002E3A2D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Перспективы исполнения муниципального задания в соответствии с запланированными объемами и показателями качества муниципальных услуг (работ). </w:t>
      </w:r>
    </w:p>
    <w:p w:rsidR="002E3A2D" w:rsidRDefault="002E3A2D" w:rsidP="002E3A2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Продолжать работу над направлениями деятельностями, актуальными на сегодняшний день – техническое творчество</w:t>
      </w:r>
      <w:r w:rsidR="008B4FDC">
        <w:rPr>
          <w:rFonts w:ascii="Times New Roman" w:hAnsi="Times New Roman"/>
        </w:rPr>
        <w:t>, туристско-краеведческое и военно-патриотическое.</w:t>
      </w:r>
      <w:r>
        <w:rPr>
          <w:rFonts w:ascii="Times New Roman" w:hAnsi="Times New Roman"/>
        </w:rPr>
        <w:t xml:space="preserve">    Планируется также продолжать работать над привлечением  в объединения обучающихся среднего звена,  повышением качества предоставляемых образовательных услуг, имиджем МБУ ДО «ЦДОД». Активизировать работу по информированию </w:t>
      </w:r>
      <w:r w:rsidR="008B4FDC">
        <w:rPr>
          <w:rFonts w:ascii="Times New Roman" w:hAnsi="Times New Roman"/>
        </w:rPr>
        <w:t xml:space="preserve">родителей (законных представителей) о </w:t>
      </w:r>
      <w:r>
        <w:rPr>
          <w:rFonts w:ascii="Times New Roman" w:hAnsi="Times New Roman"/>
        </w:rPr>
        <w:t xml:space="preserve"> работ</w:t>
      </w:r>
      <w:r w:rsidR="008B4FDC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объединений</w:t>
      </w:r>
      <w:r w:rsidR="008B4FDC">
        <w:rPr>
          <w:rFonts w:ascii="Times New Roman" w:hAnsi="Times New Roman"/>
        </w:rPr>
        <w:t xml:space="preserve"> по интересам</w:t>
      </w:r>
      <w:r w:rsidR="00AA4854">
        <w:rPr>
          <w:rFonts w:ascii="Times New Roman" w:hAnsi="Times New Roman"/>
        </w:rPr>
        <w:t xml:space="preserve"> всех направленностей и предметных обществ.</w:t>
      </w:r>
    </w:p>
    <w:p w:rsidR="002E3A2D" w:rsidRDefault="002E3A2D" w:rsidP="002E3A2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учреждения, </w:t>
      </w:r>
    </w:p>
    <w:p w:rsidR="002E3A2D" w:rsidRDefault="002E3A2D" w:rsidP="002E3A2D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оказывающего</w:t>
      </w:r>
      <w:proofErr w:type="gramEnd"/>
      <w:r>
        <w:rPr>
          <w:rFonts w:ascii="Times New Roman" w:hAnsi="Times New Roman"/>
        </w:rPr>
        <w:t xml:space="preserve"> муниципальные услуги (работы)                      </w:t>
      </w:r>
      <w:proofErr w:type="spellStart"/>
      <w:r>
        <w:rPr>
          <w:rFonts w:ascii="Times New Roman" w:hAnsi="Times New Roman"/>
        </w:rPr>
        <w:t>Цепкова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Гузяль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Рафгатовна</w:t>
      </w:r>
      <w:proofErr w:type="spellEnd"/>
    </w:p>
    <w:p w:rsidR="002E3A2D" w:rsidRDefault="002E3A2D" w:rsidP="002E3A2D">
      <w:pPr>
        <w:rPr>
          <w:rFonts w:ascii="Times New Roman" w:hAnsi="Times New Roman"/>
        </w:rPr>
      </w:pPr>
    </w:p>
    <w:p w:rsidR="002E3A2D" w:rsidRDefault="00AA4854" w:rsidP="002E3A2D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 25</w:t>
      </w:r>
      <w:r w:rsidR="002E3A2D">
        <w:rPr>
          <w:rFonts w:ascii="Times New Roman" w:hAnsi="Times New Roman"/>
        </w:rPr>
        <w:t>.</w:t>
      </w:r>
      <w:r>
        <w:rPr>
          <w:rFonts w:ascii="Times New Roman" w:hAnsi="Times New Roman"/>
        </w:rPr>
        <w:t>03</w:t>
      </w:r>
      <w:r w:rsidR="002E3A2D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="002E3A2D">
        <w:rPr>
          <w:rFonts w:ascii="Times New Roman" w:hAnsi="Times New Roman"/>
        </w:rPr>
        <w:t xml:space="preserve"> год                                                                            Подпись _____________</w:t>
      </w:r>
    </w:p>
    <w:p w:rsidR="002E3A2D" w:rsidRDefault="002E3A2D" w:rsidP="002E3A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</w:p>
    <w:p w:rsidR="002E3A2D" w:rsidRDefault="002E3A2D" w:rsidP="002E3A2D">
      <w:pPr>
        <w:rPr>
          <w:rFonts w:ascii="Times New Roman" w:hAnsi="Times New Roman"/>
        </w:rPr>
      </w:pPr>
    </w:p>
    <w:p w:rsidR="002E3A2D" w:rsidRDefault="002E3A2D" w:rsidP="002E3A2D"/>
    <w:p w:rsidR="002E3A2D" w:rsidRDefault="002E3A2D" w:rsidP="002E3A2D"/>
    <w:p w:rsidR="002E3A2D" w:rsidRDefault="002E3A2D" w:rsidP="002E3A2D"/>
    <w:p w:rsidR="002E3A2D" w:rsidRDefault="002E3A2D" w:rsidP="002E3A2D"/>
    <w:p w:rsidR="002E3A2D" w:rsidRDefault="002E3A2D" w:rsidP="002E3A2D"/>
    <w:p w:rsidR="002E3A2D" w:rsidRDefault="002E3A2D" w:rsidP="002E3A2D"/>
    <w:p w:rsidR="002E3A2D" w:rsidRDefault="002E3A2D" w:rsidP="002E3A2D"/>
    <w:p w:rsidR="002E3A2D" w:rsidRDefault="002E3A2D" w:rsidP="002E3A2D"/>
    <w:p w:rsidR="00EF0C58" w:rsidRDefault="00EF0C58"/>
    <w:sectPr w:rsidR="00EF0C58" w:rsidSect="00EF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B3ED8"/>
    <w:multiLevelType w:val="multilevel"/>
    <w:tmpl w:val="DD44382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A2D"/>
    <w:rsid w:val="001B7668"/>
    <w:rsid w:val="002E3A2D"/>
    <w:rsid w:val="004D613E"/>
    <w:rsid w:val="008B4FDC"/>
    <w:rsid w:val="00AA4854"/>
    <w:rsid w:val="00B475C2"/>
    <w:rsid w:val="00D52CB2"/>
    <w:rsid w:val="00EF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A2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</dc:creator>
  <cp:lastModifiedBy>ученик1</cp:lastModifiedBy>
  <cp:revision>1</cp:revision>
  <dcterms:created xsi:type="dcterms:W3CDTF">2019-03-25T10:53:00Z</dcterms:created>
  <dcterms:modified xsi:type="dcterms:W3CDTF">2019-03-25T11:47:00Z</dcterms:modified>
</cp:coreProperties>
</file>